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DF00C0">
      <w:pPr>
        <w:jc w:val="center"/>
        <w:rPr>
          <w:color w:val="FF0000"/>
        </w:rPr>
      </w:pPr>
      <w:r>
        <w:rPr>
          <w:color w:val="FF0000"/>
        </w:rPr>
        <mc:AlternateContent>
          <mc:Choice Requires="wps">
            <w:drawing>
              <wp:inline distT="0" distB="0" distL="0" distR="0">
                <wp:extent cx="5276850" cy="704850"/>
                <wp:effectExtent l="0" t="0" r="0" b="0"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5276850" cy="7048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268F078">
                            <w:pPr>
                              <w:jc w:val="center"/>
                              <w:rPr>
                                <w:rFonts w:ascii="方正小标宋简体" w:eastAsia="方正小标宋简体"/>
                                <w:b/>
                                <w:bCs/>
                                <w:color w:val="FF0000"/>
                                <w:kern w:val="0"/>
                                <w:sz w:val="52"/>
                                <w:szCs w:val="52"/>
                                <w14:textOutline w14:w="0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hint="eastAsia" w:ascii="方正小标宋简体" w:eastAsia="方正小标宋简体"/>
                                <w:b/>
                                <w:bCs/>
                                <w:color w:val="FF0000"/>
                                <w:sz w:val="52"/>
                                <w:szCs w:val="52"/>
                                <w14:textOutline w14:w="0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北京联合大学校友会工作办公室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26" o:spid="_x0000_s1026" o:spt="202" type="#_x0000_t202" style="height:55.5pt;width:415.5pt;" filled="f" stroked="f" coordsize="21600,21600" o:gfxdata="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" adj="10800">
                <v:fill on="f" focussize="0,0"/>
                <v:stroke on="f"/>
                <v:imagedata o:title=""/>
                <o:lock v:ext="edit" text="t" aspectratio="f"/>
                <v:textbox style="mso-fit-shape-to-text:t;">
                  <w:txbxContent>
                    <w:p w14:paraId="7268F078">
                      <w:pPr>
                        <w:jc w:val="center"/>
                        <w:rPr>
                          <w:rFonts w:ascii="方正小标宋简体" w:eastAsia="方正小标宋简体"/>
                          <w:b/>
                          <w:bCs/>
                          <w:color w:val="FF0000"/>
                          <w:kern w:val="0"/>
                          <w:sz w:val="52"/>
                          <w:szCs w:val="52"/>
                          <w14:textOutline w14:w="0" w14:cap="flat" w14:cmpd="sng" w14:algn="ctr">
                            <w14:solidFill>
                              <w14:srgbClr w14:val="FF000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hint="eastAsia" w:ascii="方正小标宋简体" w:eastAsia="方正小标宋简体"/>
                          <w:b/>
                          <w:bCs/>
                          <w:color w:val="FF0000"/>
                          <w:sz w:val="52"/>
                          <w:szCs w:val="52"/>
                          <w14:textOutline w14:w="0" w14:cap="flat" w14:cmpd="sng" w14:algn="ctr">
                            <w14:solidFill>
                              <w14:srgbClr w14:val="FF0000"/>
                            </w14:solidFill>
                            <w14:prstDash w14:val="solid"/>
                            <w14:round/>
                          </w14:textOutline>
                        </w:rPr>
                        <w:t>北京联合大学校友会工作办公室</w:t>
                      </w:r>
                    </w:p>
                  </w:txbxContent>
                </v:textbox>
                <w10:wrap type="none"/>
                <w10:anchorlock/>
              </v:shape>
            </w:pict>
          </mc:Fallback>
        </mc:AlternateContent>
      </w:r>
    </w:p>
    <w:p w14:paraId="6C1BECCA">
      <w:pPr>
        <w:jc w:val="center"/>
        <w:rPr>
          <w:color w:val="FF0000"/>
        </w:rPr>
      </w:pPr>
    </w:p>
    <w:p w14:paraId="004DAF90">
      <w:pPr>
        <w:spacing w:line="300" w:lineRule="exact"/>
        <w:jc w:val="center"/>
        <w:rPr>
          <w:color w:val="FF0000"/>
          <w:sz w:val="44"/>
          <w:szCs w:val="44"/>
        </w:rPr>
      </w:pPr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124460</wp:posOffset>
                </wp:positionV>
                <wp:extent cx="5600700" cy="0"/>
                <wp:effectExtent l="9525" t="10160" r="9525" b="18415"/>
                <wp:wrapNone/>
                <wp:docPr id="2" name="直接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0070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0pt;margin-top:9.8pt;height:0pt;width:441pt;z-index:251660288;mso-width-relative:page;mso-height-relative:page;" filled="f" stroked="t" coordsize="21600,21600" o:gfxdata="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">
                <v:fill on="f" focussize="0,0"/>
                <v:stroke weight="1.5pt" color="#FF0000" joinstyle="round"/>
                <v:imagedata o:title=""/>
                <o:lock v:ext="edit" aspectratio="f"/>
              </v:line>
            </w:pict>
          </mc:Fallback>
        </mc:AlternateContent>
      </w:r>
    </w:p>
    <w:p w14:paraId="40A6348C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line="560" w:lineRule="exact"/>
        <w:jc w:val="center"/>
        <w:rPr>
          <w:rFonts w:ascii="方正小标宋简体" w:hAnsi="黑体" w:eastAsia="方正小标宋简体" w:cs="黑体"/>
          <w:b/>
          <w:sz w:val="36"/>
          <w:szCs w:val="36"/>
          <w:lang w:val="zh-CN"/>
        </w:rPr>
      </w:pPr>
    </w:p>
    <w:p w14:paraId="18ABAE0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line="560" w:lineRule="exact"/>
        <w:jc w:val="center"/>
        <w:rPr>
          <w:rFonts w:ascii="方正小标宋简体" w:hAnsi="黑体" w:eastAsia="方正小标宋简体" w:cs="黑体"/>
          <w:b/>
          <w:sz w:val="36"/>
          <w:szCs w:val="36"/>
          <w:lang w:val="zh-CN"/>
        </w:rPr>
      </w:pPr>
      <w:r>
        <w:rPr>
          <w:rFonts w:hint="eastAsia" w:ascii="方正小标宋简体" w:hAnsi="黑体" w:eastAsia="方正小标宋简体" w:cs="黑体"/>
          <w:b/>
          <w:sz w:val="36"/>
          <w:szCs w:val="36"/>
          <w:lang w:val="zh-CN"/>
        </w:rPr>
        <w:t>关于聘任202</w:t>
      </w:r>
      <w:r>
        <w:rPr>
          <w:rFonts w:hint="eastAsia" w:ascii="方正小标宋简体" w:hAnsi="黑体" w:eastAsia="方正小标宋简体" w:cs="黑体"/>
          <w:b/>
          <w:sz w:val="36"/>
          <w:szCs w:val="36"/>
          <w:lang w:val="en-US" w:eastAsia="zh-CN"/>
        </w:rPr>
        <w:t>5</w:t>
      </w:r>
      <w:r>
        <w:rPr>
          <w:rFonts w:hint="eastAsia" w:ascii="方正小标宋简体" w:hAnsi="黑体" w:eastAsia="方正小标宋简体" w:cs="黑体"/>
          <w:b/>
          <w:sz w:val="36"/>
          <w:szCs w:val="36"/>
          <w:lang w:val="zh-CN"/>
        </w:rPr>
        <w:t>届班级校友联络员的决定</w:t>
      </w:r>
    </w:p>
    <w:p w14:paraId="0D3F196F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line="560" w:lineRule="exact"/>
        <w:jc w:val="center"/>
        <w:rPr>
          <w:rFonts w:ascii="黑体" w:hAnsi="黑体" w:eastAsia="黑体" w:cs="黑体"/>
          <w:b/>
          <w:sz w:val="32"/>
          <w:szCs w:val="32"/>
          <w:lang w:val="zh-CN"/>
        </w:rPr>
      </w:pPr>
    </w:p>
    <w:p w14:paraId="48BF6C39">
      <w:pPr>
        <w:spacing w:line="560" w:lineRule="exact"/>
        <w:ind w:firstLine="640" w:firstLineChars="200"/>
        <w:rPr>
          <w:rFonts w:ascii="仿宋_GB2312" w:hAnsi="仿宋" w:eastAsia="仿宋_GB2312" w:cs="仿宋"/>
          <w:sz w:val="32"/>
          <w:szCs w:val="32"/>
          <w:lang w:val="zh-CN"/>
        </w:rPr>
      </w:pPr>
      <w:r>
        <w:rPr>
          <w:rFonts w:ascii="仿宋_GB2312" w:hAnsi="仿宋" w:eastAsia="仿宋_GB2312" w:cs="仿宋"/>
          <w:sz w:val="32"/>
          <w:szCs w:val="32"/>
          <w:lang w:val="zh-CN"/>
        </w:rPr>
        <w:t>为深化我校毕业生与母校之间的紧密联系，构建高效的联络与交流平台，进一步加强校友间的互动合作，促进校友与母校共同发展，经过各学院的精心推荐和校友会工作办公室的严格审核，学校现决定聘任以下同学为北京联合大学202</w:t>
      </w:r>
      <w:r>
        <w:rPr>
          <w:rFonts w:hint="eastAsia" w:ascii="仿宋_GB2312" w:hAnsi="仿宋" w:eastAsia="仿宋_GB2312" w:cs="仿宋"/>
          <w:sz w:val="32"/>
          <w:szCs w:val="32"/>
          <w:lang w:val="en-US" w:eastAsia="zh-CN"/>
        </w:rPr>
        <w:t>5</w:t>
      </w:r>
      <w:r>
        <w:rPr>
          <w:rFonts w:ascii="仿宋_GB2312" w:hAnsi="仿宋" w:eastAsia="仿宋_GB2312" w:cs="仿宋"/>
          <w:sz w:val="32"/>
          <w:szCs w:val="32"/>
          <w:lang w:val="zh-CN"/>
        </w:rPr>
        <w:t xml:space="preserve">届校友联络员： </w:t>
      </w:r>
    </w:p>
    <w:p w14:paraId="72A7A9AF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before="120" w:beforeLines="50" w:after="120" w:afterLines="50" w:line="560" w:lineRule="exact"/>
        <w:ind w:left="-210" w:leftChars="-100" w:right="-210" w:rightChars="-100" w:firstLine="960" w:firstLineChars="300"/>
        <w:jc w:val="left"/>
        <w:rPr>
          <w:rFonts w:ascii="仿宋_GB2312" w:hAnsi="仿宋" w:eastAsia="仿宋_GB2312" w:cs="仿宋"/>
          <w:sz w:val="32"/>
          <w:szCs w:val="32"/>
          <w:lang w:val="zh-CN"/>
        </w:rPr>
      </w:pPr>
      <w:r>
        <w:rPr>
          <w:rFonts w:hint="eastAsia" w:ascii="仿宋_GB2312" w:hAnsi="仿宋" w:eastAsia="仿宋_GB2312" w:cs="仿宋"/>
          <w:sz w:val="32"/>
          <w:szCs w:val="32"/>
          <w:lang w:val="zh-CN"/>
        </w:rPr>
        <w:t>应用文理学院 刘盼等</w:t>
      </w:r>
      <w:r>
        <w:rPr>
          <w:rFonts w:hint="eastAsia" w:ascii="仿宋_GB2312" w:hAnsi="仿宋" w:eastAsia="仿宋_GB2312" w:cs="仿宋"/>
          <w:sz w:val="32"/>
          <w:szCs w:val="32"/>
        </w:rPr>
        <w:t>2</w:t>
      </w:r>
      <w:r>
        <w:rPr>
          <w:rFonts w:hint="eastAsia" w:ascii="仿宋_GB2312" w:hAnsi="仿宋" w:eastAsia="仿宋_GB2312" w:cs="仿宋"/>
          <w:sz w:val="32"/>
          <w:szCs w:val="32"/>
          <w:lang w:val="en-US" w:eastAsia="zh-CN"/>
        </w:rPr>
        <w:t>1</w:t>
      </w:r>
      <w:r>
        <w:rPr>
          <w:rFonts w:hint="eastAsia" w:ascii="仿宋_GB2312" w:hAnsi="仿宋" w:eastAsia="仿宋_GB2312" w:cs="仿宋"/>
          <w:sz w:val="32"/>
          <w:szCs w:val="32"/>
          <w:lang w:val="zh-CN"/>
        </w:rPr>
        <w:t>人</w:t>
      </w:r>
    </w:p>
    <w:p w14:paraId="25259CC1">
      <w:pPr>
        <w:widowControl/>
        <w:spacing w:before="120" w:beforeLines="50" w:after="120" w:afterLines="50" w:line="560" w:lineRule="exact"/>
        <w:ind w:left="-210" w:leftChars="-100" w:right="-210" w:rightChars="-100" w:firstLine="960" w:firstLineChars="300"/>
        <w:jc w:val="left"/>
        <w:rPr>
          <w:rFonts w:ascii="仿宋_GB2312" w:hAnsi="仿宋" w:eastAsia="仿宋_GB2312" w:cs="仿宋"/>
          <w:sz w:val="32"/>
          <w:szCs w:val="32"/>
          <w:lang w:val="zh-CN"/>
        </w:rPr>
      </w:pPr>
      <w:r>
        <w:rPr>
          <w:rFonts w:hint="eastAsia" w:ascii="仿宋_GB2312" w:hAnsi="仿宋" w:eastAsia="仿宋_GB2312" w:cs="仿宋"/>
          <w:sz w:val="32"/>
          <w:szCs w:val="32"/>
          <w:lang w:val="zh-CN"/>
        </w:rPr>
        <w:t>师范学院 许畅等</w:t>
      </w:r>
      <w:r>
        <w:rPr>
          <w:rFonts w:ascii="仿宋_GB2312" w:hAnsi="仿宋" w:eastAsia="仿宋_GB2312" w:cs="仿宋"/>
          <w:sz w:val="32"/>
          <w:szCs w:val="32"/>
          <w:lang w:val="zh-CN"/>
        </w:rPr>
        <w:t>2</w:t>
      </w:r>
      <w:r>
        <w:rPr>
          <w:rFonts w:hint="eastAsia" w:ascii="仿宋_GB2312" w:hAnsi="仿宋" w:eastAsia="仿宋_GB2312" w:cs="仿宋"/>
          <w:sz w:val="32"/>
          <w:szCs w:val="32"/>
          <w:lang w:val="en-US" w:eastAsia="zh-CN"/>
        </w:rPr>
        <w:t>9</w:t>
      </w:r>
      <w:r>
        <w:rPr>
          <w:rFonts w:hint="eastAsia" w:ascii="仿宋_GB2312" w:hAnsi="仿宋" w:eastAsia="仿宋_GB2312" w:cs="仿宋"/>
          <w:sz w:val="32"/>
          <w:szCs w:val="32"/>
          <w:lang w:val="zh-CN"/>
        </w:rPr>
        <w:t>人</w:t>
      </w:r>
    </w:p>
    <w:p w14:paraId="2EFB6D75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before="120" w:beforeLines="50" w:after="120" w:afterLines="50" w:line="560" w:lineRule="exact"/>
        <w:ind w:left="-210" w:leftChars="-100" w:right="-210" w:rightChars="-100" w:firstLine="960" w:firstLineChars="300"/>
        <w:jc w:val="left"/>
        <w:rPr>
          <w:rFonts w:ascii="仿宋_GB2312" w:hAnsi="仿宋" w:eastAsia="仿宋_GB2312" w:cs="仿宋"/>
          <w:sz w:val="32"/>
          <w:szCs w:val="32"/>
          <w:lang w:val="zh-CN"/>
        </w:rPr>
      </w:pPr>
      <w:r>
        <w:rPr>
          <w:rFonts w:hint="eastAsia" w:ascii="仿宋_GB2312" w:hAnsi="仿宋" w:eastAsia="仿宋_GB2312" w:cs="仿宋"/>
          <w:sz w:val="32"/>
          <w:szCs w:val="32"/>
          <w:lang w:val="zh-CN"/>
        </w:rPr>
        <w:t>商务学院 刘莘宜等</w:t>
      </w:r>
      <w:r>
        <w:rPr>
          <w:rFonts w:hint="eastAsia" w:ascii="仿宋_GB2312" w:hAnsi="仿宋" w:eastAsia="仿宋_GB2312" w:cs="仿宋"/>
          <w:sz w:val="32"/>
          <w:szCs w:val="32"/>
          <w:lang w:val="en-US" w:eastAsia="zh-CN"/>
        </w:rPr>
        <w:t>10</w:t>
      </w:r>
      <w:r>
        <w:rPr>
          <w:rFonts w:hint="eastAsia" w:ascii="仿宋_GB2312" w:hAnsi="仿宋" w:eastAsia="仿宋_GB2312" w:cs="仿宋"/>
          <w:sz w:val="32"/>
          <w:szCs w:val="32"/>
          <w:lang w:val="zh-CN"/>
        </w:rPr>
        <w:t>人</w:t>
      </w:r>
    </w:p>
    <w:p w14:paraId="7EA2F712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before="120" w:beforeLines="50" w:after="120" w:afterLines="50" w:line="560" w:lineRule="exact"/>
        <w:ind w:left="-210" w:leftChars="-100" w:right="-210" w:rightChars="-100" w:firstLine="960" w:firstLineChars="300"/>
        <w:jc w:val="left"/>
        <w:rPr>
          <w:rFonts w:ascii="仿宋_GB2312" w:hAnsi="仿宋" w:eastAsia="仿宋_GB2312" w:cs="仿宋"/>
          <w:sz w:val="32"/>
          <w:szCs w:val="32"/>
          <w:lang w:val="zh-CN"/>
        </w:rPr>
      </w:pPr>
      <w:r>
        <w:rPr>
          <w:rFonts w:hint="eastAsia" w:ascii="仿宋_GB2312" w:hAnsi="仿宋" w:eastAsia="仿宋_GB2312" w:cs="仿宋"/>
          <w:sz w:val="32"/>
          <w:szCs w:val="32"/>
          <w:lang w:val="zh-CN"/>
        </w:rPr>
        <w:t>生物化学工程学院 徐楚凝等</w:t>
      </w:r>
      <w:r>
        <w:rPr>
          <w:rFonts w:ascii="仿宋_GB2312" w:hAnsi="仿宋" w:eastAsia="仿宋_GB2312" w:cs="仿宋"/>
          <w:sz w:val="32"/>
          <w:szCs w:val="32"/>
          <w:lang w:val="zh-CN"/>
        </w:rPr>
        <w:t>1</w:t>
      </w:r>
      <w:r>
        <w:rPr>
          <w:rFonts w:hint="eastAsia" w:ascii="仿宋_GB2312" w:hAnsi="仿宋" w:eastAsia="仿宋_GB2312" w:cs="仿宋"/>
          <w:sz w:val="32"/>
          <w:szCs w:val="32"/>
          <w:lang w:val="en-US" w:eastAsia="zh-CN"/>
        </w:rPr>
        <w:t>2</w:t>
      </w:r>
      <w:r>
        <w:rPr>
          <w:rFonts w:hint="eastAsia" w:ascii="仿宋_GB2312" w:hAnsi="仿宋" w:eastAsia="仿宋_GB2312" w:cs="仿宋"/>
          <w:sz w:val="32"/>
          <w:szCs w:val="32"/>
          <w:lang w:val="zh-CN"/>
        </w:rPr>
        <w:t>人</w:t>
      </w:r>
    </w:p>
    <w:p w14:paraId="4CED5803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before="120" w:beforeLines="50" w:after="120" w:afterLines="50" w:line="560" w:lineRule="exact"/>
        <w:ind w:left="-210" w:leftChars="-100" w:right="-210" w:rightChars="-100" w:firstLine="960" w:firstLineChars="300"/>
        <w:jc w:val="left"/>
        <w:rPr>
          <w:rFonts w:ascii="仿宋_GB2312" w:hAnsi="仿宋" w:eastAsia="仿宋_GB2312" w:cs="仿宋"/>
          <w:sz w:val="32"/>
          <w:szCs w:val="32"/>
          <w:lang w:val="zh-CN"/>
        </w:rPr>
      </w:pPr>
      <w:r>
        <w:rPr>
          <w:rFonts w:hint="eastAsia" w:ascii="仿宋_GB2312" w:hAnsi="仿宋" w:eastAsia="仿宋_GB2312" w:cs="仿宋"/>
          <w:sz w:val="32"/>
          <w:szCs w:val="32"/>
          <w:lang w:val="zh-CN"/>
        </w:rPr>
        <w:t>旅游学院 孙亚茹等</w:t>
      </w:r>
      <w:r>
        <w:rPr>
          <w:rFonts w:ascii="仿宋_GB2312" w:hAnsi="仿宋" w:eastAsia="仿宋_GB2312" w:cs="仿宋"/>
          <w:sz w:val="32"/>
          <w:szCs w:val="32"/>
          <w:lang w:val="zh-CN"/>
        </w:rPr>
        <w:t>1</w:t>
      </w:r>
      <w:r>
        <w:rPr>
          <w:rFonts w:hint="eastAsia" w:ascii="仿宋_GB2312" w:hAnsi="仿宋" w:eastAsia="仿宋_GB2312" w:cs="仿宋"/>
          <w:sz w:val="32"/>
          <w:szCs w:val="32"/>
          <w:lang w:val="en-US" w:eastAsia="zh-CN"/>
        </w:rPr>
        <w:t>7</w:t>
      </w:r>
      <w:r>
        <w:rPr>
          <w:rFonts w:hint="eastAsia" w:ascii="仿宋_GB2312" w:hAnsi="仿宋" w:eastAsia="仿宋_GB2312" w:cs="仿宋"/>
          <w:sz w:val="32"/>
          <w:szCs w:val="32"/>
          <w:lang w:val="zh-CN"/>
        </w:rPr>
        <w:t>人</w:t>
      </w:r>
    </w:p>
    <w:p w14:paraId="48564946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before="120" w:beforeLines="50" w:after="120" w:afterLines="50" w:line="560" w:lineRule="exact"/>
        <w:ind w:left="-210" w:leftChars="-100" w:right="-210" w:rightChars="-100" w:firstLine="960" w:firstLineChars="300"/>
        <w:jc w:val="left"/>
        <w:rPr>
          <w:rFonts w:ascii="仿宋_GB2312" w:hAnsi="仿宋" w:eastAsia="仿宋_GB2312" w:cs="仿宋"/>
          <w:sz w:val="32"/>
          <w:szCs w:val="32"/>
          <w:lang w:val="zh-CN"/>
        </w:rPr>
      </w:pPr>
      <w:r>
        <w:rPr>
          <w:rFonts w:hint="eastAsia" w:ascii="仿宋_GB2312" w:hAnsi="仿宋" w:eastAsia="仿宋_GB2312" w:cs="仿宋"/>
          <w:sz w:val="32"/>
          <w:szCs w:val="32"/>
          <w:lang w:val="zh-CN"/>
        </w:rPr>
        <w:t>智慧城市学院 李佳豪等</w:t>
      </w:r>
      <w:r>
        <w:rPr>
          <w:rFonts w:ascii="仿宋_GB2312" w:hAnsi="仿宋" w:eastAsia="仿宋_GB2312" w:cs="仿宋"/>
          <w:sz w:val="32"/>
          <w:szCs w:val="32"/>
          <w:lang w:val="zh-CN"/>
        </w:rPr>
        <w:t>7</w:t>
      </w:r>
      <w:r>
        <w:rPr>
          <w:rFonts w:hint="eastAsia" w:ascii="仿宋_GB2312" w:hAnsi="仿宋" w:eastAsia="仿宋_GB2312" w:cs="仿宋"/>
          <w:sz w:val="32"/>
          <w:szCs w:val="32"/>
          <w:lang w:val="zh-CN"/>
        </w:rPr>
        <w:t xml:space="preserve">人 </w:t>
      </w:r>
    </w:p>
    <w:p w14:paraId="3145E8A2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before="120" w:beforeLines="50" w:after="120" w:afterLines="50" w:line="560" w:lineRule="exact"/>
        <w:ind w:left="-210" w:leftChars="-100" w:right="-210" w:rightChars="-100" w:firstLine="960" w:firstLineChars="300"/>
        <w:jc w:val="left"/>
        <w:rPr>
          <w:rFonts w:ascii="仿宋_GB2312" w:hAnsi="仿宋" w:eastAsia="仿宋_GB2312" w:cs="仿宋"/>
          <w:sz w:val="32"/>
          <w:szCs w:val="32"/>
          <w:lang w:val="zh-CN"/>
        </w:rPr>
      </w:pPr>
      <w:r>
        <w:rPr>
          <w:rFonts w:hint="eastAsia" w:ascii="仿宋_GB2312" w:hAnsi="仿宋" w:eastAsia="仿宋_GB2312" w:cs="仿宋"/>
          <w:sz w:val="32"/>
          <w:szCs w:val="32"/>
          <w:lang w:val="zh-CN"/>
        </w:rPr>
        <w:t>机器人学院 方依琳等</w:t>
      </w:r>
      <w:r>
        <w:rPr>
          <w:rFonts w:ascii="仿宋_GB2312" w:hAnsi="仿宋" w:eastAsia="仿宋_GB2312" w:cs="仿宋"/>
          <w:sz w:val="32"/>
          <w:szCs w:val="32"/>
          <w:lang w:val="zh-CN"/>
        </w:rPr>
        <w:t>1</w:t>
      </w:r>
      <w:r>
        <w:rPr>
          <w:rFonts w:hint="eastAsia" w:ascii="仿宋_GB2312" w:hAnsi="仿宋" w:eastAsia="仿宋_GB2312" w:cs="仿宋"/>
          <w:sz w:val="32"/>
          <w:szCs w:val="32"/>
          <w:lang w:val="en-US" w:eastAsia="zh-CN"/>
        </w:rPr>
        <w:t>2</w:t>
      </w:r>
      <w:r>
        <w:rPr>
          <w:rFonts w:hint="eastAsia" w:ascii="仿宋_GB2312" w:hAnsi="仿宋" w:eastAsia="仿宋_GB2312" w:cs="仿宋"/>
          <w:sz w:val="32"/>
          <w:szCs w:val="32"/>
          <w:lang w:val="zh-CN"/>
        </w:rPr>
        <w:t>人</w:t>
      </w:r>
    </w:p>
    <w:p w14:paraId="61FA5F66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before="120" w:beforeLines="50" w:after="120" w:afterLines="50" w:line="560" w:lineRule="exact"/>
        <w:ind w:left="-210" w:leftChars="-100" w:right="-210" w:rightChars="-100" w:firstLine="960" w:firstLineChars="300"/>
        <w:jc w:val="left"/>
        <w:rPr>
          <w:rFonts w:ascii="仿宋_GB2312" w:hAnsi="仿宋" w:eastAsia="仿宋_GB2312" w:cs="仿宋"/>
          <w:sz w:val="32"/>
          <w:szCs w:val="32"/>
          <w:lang w:val="zh-CN"/>
        </w:rPr>
      </w:pPr>
      <w:r>
        <w:rPr>
          <w:rFonts w:hint="eastAsia" w:ascii="仿宋_GB2312" w:hAnsi="仿宋" w:eastAsia="仿宋_GB2312" w:cs="仿宋"/>
          <w:sz w:val="32"/>
          <w:szCs w:val="32"/>
          <w:lang w:val="zh-CN"/>
        </w:rPr>
        <w:t>城市轨道交通与物流学院 龚天赐等</w:t>
      </w:r>
      <w:r>
        <w:rPr>
          <w:rFonts w:ascii="仿宋_GB2312" w:hAnsi="仿宋" w:eastAsia="仿宋_GB2312" w:cs="仿宋"/>
          <w:sz w:val="32"/>
          <w:szCs w:val="32"/>
          <w:lang w:val="zh-CN"/>
        </w:rPr>
        <w:t>1</w:t>
      </w:r>
      <w:r>
        <w:rPr>
          <w:rFonts w:hint="eastAsia" w:ascii="仿宋_GB2312" w:hAnsi="仿宋" w:eastAsia="仿宋_GB2312" w:cs="仿宋"/>
          <w:sz w:val="32"/>
          <w:szCs w:val="32"/>
          <w:lang w:val="en-US" w:eastAsia="zh-CN"/>
        </w:rPr>
        <w:t>1</w:t>
      </w:r>
      <w:r>
        <w:rPr>
          <w:rFonts w:hint="eastAsia" w:ascii="仿宋_GB2312" w:hAnsi="仿宋" w:eastAsia="仿宋_GB2312" w:cs="仿宋"/>
          <w:sz w:val="32"/>
          <w:szCs w:val="32"/>
          <w:lang w:val="zh-CN"/>
        </w:rPr>
        <w:t>人</w:t>
      </w:r>
    </w:p>
    <w:p w14:paraId="5D2AB002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before="120" w:beforeLines="50" w:after="120" w:afterLines="50" w:line="560" w:lineRule="exact"/>
        <w:ind w:left="-210" w:leftChars="-100" w:right="-210" w:rightChars="-100" w:firstLine="960" w:firstLineChars="300"/>
        <w:jc w:val="left"/>
        <w:rPr>
          <w:rFonts w:ascii="仿宋_GB2312" w:hAnsi="仿宋" w:eastAsia="仿宋_GB2312" w:cs="仿宋"/>
          <w:sz w:val="32"/>
          <w:szCs w:val="32"/>
          <w:lang w:val="zh-CN"/>
        </w:rPr>
      </w:pPr>
      <w:r>
        <w:rPr>
          <w:rFonts w:hint="eastAsia" w:ascii="仿宋_GB2312" w:hAnsi="仿宋" w:eastAsia="仿宋_GB2312" w:cs="仿宋"/>
          <w:sz w:val="32"/>
          <w:szCs w:val="32"/>
          <w:lang w:val="zh-CN"/>
        </w:rPr>
        <w:t>管理学院 刘艺彤等</w:t>
      </w:r>
      <w:r>
        <w:rPr>
          <w:rFonts w:ascii="仿宋_GB2312" w:hAnsi="仿宋" w:eastAsia="仿宋_GB2312" w:cs="仿宋"/>
          <w:sz w:val="32"/>
          <w:szCs w:val="32"/>
          <w:lang w:val="zh-CN"/>
        </w:rPr>
        <w:t>1</w:t>
      </w:r>
      <w:r>
        <w:rPr>
          <w:rFonts w:hint="eastAsia" w:ascii="仿宋_GB2312" w:hAnsi="仿宋" w:eastAsia="仿宋_GB2312" w:cs="仿宋"/>
          <w:sz w:val="32"/>
          <w:szCs w:val="32"/>
          <w:lang w:val="en-US" w:eastAsia="zh-CN"/>
        </w:rPr>
        <w:t>3</w:t>
      </w:r>
      <w:r>
        <w:rPr>
          <w:rFonts w:hint="eastAsia" w:ascii="仿宋_GB2312" w:hAnsi="仿宋" w:eastAsia="仿宋_GB2312" w:cs="仿宋"/>
          <w:sz w:val="32"/>
          <w:szCs w:val="32"/>
          <w:lang w:val="zh-CN"/>
        </w:rPr>
        <w:t>人</w:t>
      </w:r>
    </w:p>
    <w:p w14:paraId="49AF2267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before="120" w:beforeLines="50" w:after="120" w:afterLines="50" w:line="560" w:lineRule="exact"/>
        <w:ind w:left="-210" w:leftChars="-100" w:right="-210" w:rightChars="-100" w:firstLine="960" w:firstLineChars="300"/>
        <w:jc w:val="left"/>
        <w:rPr>
          <w:rFonts w:ascii="仿宋_GB2312" w:hAnsi="仿宋" w:eastAsia="仿宋_GB2312" w:cs="仿宋"/>
          <w:sz w:val="32"/>
          <w:szCs w:val="32"/>
          <w:lang w:val="zh-CN"/>
        </w:rPr>
      </w:pPr>
      <w:r>
        <w:rPr>
          <w:rFonts w:hint="eastAsia" w:ascii="仿宋_GB2312" w:hAnsi="仿宋" w:eastAsia="仿宋_GB2312" w:cs="仿宋"/>
          <w:sz w:val="32"/>
          <w:szCs w:val="32"/>
          <w:lang w:val="zh-CN"/>
        </w:rPr>
        <w:t>特殊教育学院 孟然等</w:t>
      </w:r>
      <w:r>
        <w:rPr>
          <w:rFonts w:hint="eastAsia" w:ascii="仿宋_GB2312" w:hAnsi="仿宋" w:eastAsia="仿宋_GB2312" w:cs="仿宋"/>
          <w:sz w:val="32"/>
          <w:szCs w:val="32"/>
          <w:lang w:val="en-US" w:eastAsia="zh-CN"/>
        </w:rPr>
        <w:t>10</w:t>
      </w:r>
      <w:r>
        <w:rPr>
          <w:rFonts w:hint="eastAsia" w:ascii="仿宋_GB2312" w:hAnsi="仿宋" w:eastAsia="仿宋_GB2312" w:cs="仿宋"/>
          <w:sz w:val="32"/>
          <w:szCs w:val="32"/>
          <w:lang w:val="zh-CN"/>
        </w:rPr>
        <w:t>人</w:t>
      </w:r>
    </w:p>
    <w:p w14:paraId="5EC7B5EA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before="120" w:beforeLines="50" w:after="120" w:afterLines="50" w:line="560" w:lineRule="exact"/>
        <w:ind w:left="-210" w:leftChars="-100" w:right="-210" w:rightChars="-100" w:firstLine="960" w:firstLineChars="300"/>
        <w:jc w:val="left"/>
        <w:rPr>
          <w:rFonts w:ascii="仿宋_GB2312" w:hAnsi="仿宋" w:eastAsia="仿宋_GB2312" w:cs="仿宋"/>
          <w:sz w:val="32"/>
          <w:szCs w:val="32"/>
          <w:lang w:val="zh-CN"/>
        </w:rPr>
      </w:pPr>
      <w:r>
        <w:rPr>
          <w:rFonts w:hint="eastAsia" w:ascii="仿宋_GB2312" w:hAnsi="仿宋" w:eastAsia="仿宋_GB2312" w:cs="仿宋"/>
          <w:sz w:val="32"/>
          <w:szCs w:val="32"/>
          <w:lang w:val="zh-CN"/>
        </w:rPr>
        <w:t>艺术学院 马铭浩等</w:t>
      </w:r>
      <w:r>
        <w:rPr>
          <w:rFonts w:ascii="仿宋_GB2312" w:hAnsi="仿宋" w:eastAsia="仿宋_GB2312" w:cs="仿宋"/>
          <w:sz w:val="32"/>
          <w:szCs w:val="32"/>
          <w:lang w:val="zh-CN"/>
        </w:rPr>
        <w:t>2</w:t>
      </w:r>
      <w:r>
        <w:rPr>
          <w:rFonts w:hint="eastAsia" w:ascii="仿宋_GB2312" w:hAnsi="仿宋" w:eastAsia="仿宋_GB2312" w:cs="仿宋"/>
          <w:sz w:val="32"/>
          <w:szCs w:val="32"/>
          <w:lang w:val="en-US" w:eastAsia="zh-CN"/>
        </w:rPr>
        <w:t>0</w:t>
      </w:r>
      <w:r>
        <w:rPr>
          <w:rFonts w:hint="eastAsia" w:ascii="仿宋_GB2312" w:hAnsi="仿宋" w:eastAsia="仿宋_GB2312" w:cs="仿宋"/>
          <w:sz w:val="32"/>
          <w:szCs w:val="32"/>
          <w:lang w:val="zh-CN"/>
        </w:rPr>
        <w:t>人</w:t>
      </w:r>
    </w:p>
    <w:p w14:paraId="2E9AAC73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before="120" w:beforeLines="50" w:after="120" w:afterLines="50" w:line="560" w:lineRule="exact"/>
        <w:ind w:left="-210" w:leftChars="-100" w:right="-210" w:rightChars="-100" w:firstLine="960" w:firstLineChars="300"/>
        <w:jc w:val="left"/>
        <w:rPr>
          <w:rFonts w:ascii="仿宋_GB2312" w:hAnsi="仿宋" w:eastAsia="仿宋_GB2312" w:cs="仿宋"/>
          <w:sz w:val="32"/>
          <w:szCs w:val="32"/>
          <w:lang w:val="zh-CN"/>
        </w:rPr>
      </w:pPr>
      <w:r>
        <w:rPr>
          <w:rFonts w:hint="eastAsia" w:ascii="仿宋_GB2312" w:hAnsi="仿宋" w:eastAsia="仿宋_GB2312" w:cs="仿宋"/>
          <w:sz w:val="32"/>
          <w:szCs w:val="32"/>
          <w:lang w:val="zh-CN"/>
        </w:rPr>
        <w:t>应用科技学院 管彤等</w:t>
      </w:r>
      <w:r>
        <w:rPr>
          <w:rFonts w:ascii="仿宋_GB2312" w:hAnsi="仿宋" w:eastAsia="仿宋_GB2312" w:cs="仿宋"/>
          <w:sz w:val="32"/>
          <w:szCs w:val="32"/>
          <w:lang w:val="zh-CN"/>
        </w:rPr>
        <w:t>2</w:t>
      </w:r>
      <w:r>
        <w:rPr>
          <w:rFonts w:hint="eastAsia" w:ascii="仿宋_GB2312" w:hAnsi="仿宋" w:eastAsia="仿宋_GB2312" w:cs="仿宋"/>
          <w:sz w:val="32"/>
          <w:szCs w:val="32"/>
          <w:lang w:val="en-US" w:eastAsia="zh-CN"/>
        </w:rPr>
        <w:t>7</w:t>
      </w:r>
      <w:r>
        <w:rPr>
          <w:rFonts w:hint="eastAsia" w:ascii="仿宋_GB2312" w:hAnsi="仿宋" w:eastAsia="仿宋_GB2312" w:cs="仿宋"/>
          <w:sz w:val="32"/>
          <w:szCs w:val="32"/>
          <w:lang w:val="zh-CN"/>
        </w:rPr>
        <w:t>人</w:t>
      </w:r>
    </w:p>
    <w:p w14:paraId="0006409E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before="120" w:beforeLines="50" w:after="120" w:afterLines="50" w:line="560" w:lineRule="exact"/>
        <w:ind w:left="-210" w:leftChars="-100" w:right="-210" w:rightChars="-100" w:firstLine="960" w:firstLineChars="300"/>
        <w:jc w:val="left"/>
        <w:rPr>
          <w:rFonts w:ascii="仿宋_GB2312" w:hAnsi="仿宋" w:eastAsia="仿宋_GB2312" w:cs="仿宋"/>
          <w:sz w:val="32"/>
          <w:szCs w:val="32"/>
          <w:lang w:val="zh-CN"/>
        </w:rPr>
      </w:pPr>
      <w:r>
        <w:rPr>
          <w:rFonts w:hint="eastAsia" w:ascii="仿宋_GB2312" w:hAnsi="仿宋" w:eastAsia="仿宋_GB2312" w:cs="仿宋"/>
          <w:sz w:val="32"/>
          <w:szCs w:val="32"/>
          <w:lang w:val="zh-CN"/>
        </w:rPr>
        <w:t>马克思主义学院 沈瑜（1人）</w:t>
      </w:r>
    </w:p>
    <w:p w14:paraId="29055A2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before="120" w:beforeLines="50" w:after="120" w:afterLines="50" w:line="560" w:lineRule="exact"/>
        <w:ind w:left="-210" w:leftChars="-100" w:right="-210" w:rightChars="-100" w:firstLine="960" w:firstLineChars="300"/>
        <w:jc w:val="left"/>
        <w:rPr>
          <w:rFonts w:hint="eastAsia" w:ascii="仿宋_GB2312" w:hAnsi="仿宋" w:eastAsia="仿宋_GB2312" w:cs="仿宋"/>
          <w:sz w:val="32"/>
          <w:szCs w:val="32"/>
          <w:lang w:val="zh-CN"/>
        </w:rPr>
      </w:pPr>
      <w:r>
        <w:rPr>
          <w:rFonts w:hint="eastAsia" w:ascii="仿宋_GB2312" w:hAnsi="仿宋" w:eastAsia="仿宋_GB2312" w:cs="仿宋"/>
          <w:sz w:val="32"/>
          <w:szCs w:val="32"/>
          <w:lang w:val="zh-CN"/>
        </w:rPr>
        <w:t>继续教育学院 武雪峰等</w:t>
      </w:r>
      <w:r>
        <w:rPr>
          <w:rFonts w:hint="eastAsia" w:ascii="仿宋_GB2312" w:hAnsi="仿宋" w:eastAsia="仿宋_GB2312" w:cs="仿宋"/>
          <w:sz w:val="32"/>
          <w:szCs w:val="32"/>
          <w:lang w:val="en-US" w:eastAsia="zh-CN"/>
        </w:rPr>
        <w:t>3</w:t>
      </w:r>
      <w:r>
        <w:rPr>
          <w:rFonts w:hint="eastAsia" w:ascii="仿宋_GB2312" w:hAnsi="仿宋" w:eastAsia="仿宋_GB2312" w:cs="仿宋"/>
          <w:sz w:val="32"/>
          <w:szCs w:val="32"/>
          <w:lang w:val="zh-CN"/>
        </w:rPr>
        <w:t>人</w:t>
      </w:r>
    </w:p>
    <w:p w14:paraId="043EFE62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before="120" w:beforeLines="50" w:after="120" w:afterLines="50" w:line="560" w:lineRule="exact"/>
        <w:ind w:left="-210" w:leftChars="-100" w:right="-210" w:rightChars="-100" w:firstLine="960" w:firstLineChars="300"/>
        <w:jc w:val="left"/>
        <w:rPr>
          <w:rFonts w:hint="eastAsia" w:ascii="仿宋_GB2312" w:hAnsi="仿宋" w:eastAsia="仿宋_GB2312" w:cs="仿宋"/>
          <w:sz w:val="32"/>
          <w:szCs w:val="32"/>
          <w:lang w:val="zh-CN"/>
        </w:rPr>
      </w:pPr>
      <w:r>
        <w:rPr>
          <w:rFonts w:hint="eastAsia" w:ascii="仿宋_GB2312" w:hAnsi="仿宋" w:eastAsia="仿宋_GB2312" w:cs="仿宋"/>
          <w:sz w:val="32"/>
          <w:szCs w:val="32"/>
          <w:lang w:val="zh-CN"/>
        </w:rPr>
        <w:t>共计1</w:t>
      </w:r>
      <w:r>
        <w:rPr>
          <w:rFonts w:hint="eastAsia" w:ascii="仿宋_GB2312" w:hAnsi="仿宋" w:eastAsia="仿宋_GB2312" w:cs="仿宋"/>
          <w:sz w:val="32"/>
          <w:szCs w:val="32"/>
          <w:lang w:val="en-US" w:eastAsia="zh-CN"/>
        </w:rPr>
        <w:t>93</w:t>
      </w:r>
      <w:r>
        <w:rPr>
          <w:rFonts w:hint="eastAsia" w:ascii="仿宋_GB2312" w:hAnsi="仿宋" w:eastAsia="仿宋_GB2312" w:cs="仿宋"/>
          <w:sz w:val="32"/>
          <w:szCs w:val="32"/>
          <w:lang w:val="zh-CN"/>
        </w:rPr>
        <w:t>人，为北京联合大学202</w:t>
      </w:r>
      <w:r>
        <w:rPr>
          <w:rFonts w:hint="eastAsia" w:ascii="仿宋_GB2312" w:hAnsi="仿宋" w:eastAsia="仿宋_GB2312" w:cs="仿宋"/>
          <w:sz w:val="32"/>
          <w:szCs w:val="32"/>
          <w:lang w:val="en-US" w:eastAsia="zh-CN"/>
        </w:rPr>
        <w:t>5</w:t>
      </w:r>
      <w:r>
        <w:rPr>
          <w:rFonts w:hint="eastAsia" w:ascii="仿宋_GB2312" w:hAnsi="仿宋" w:eastAsia="仿宋_GB2312" w:cs="仿宋"/>
          <w:sz w:val="32"/>
          <w:szCs w:val="32"/>
          <w:lang w:val="zh-CN"/>
        </w:rPr>
        <w:t>届班级校友联络员。</w:t>
      </w:r>
    </w:p>
    <w:p w14:paraId="7FB1A08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before="120" w:beforeLines="50" w:after="120" w:afterLines="50" w:line="560" w:lineRule="exact"/>
        <w:ind w:right="-210" w:rightChars="-100" w:firstLine="640" w:firstLineChars="200"/>
        <w:jc w:val="left"/>
        <w:rPr>
          <w:rFonts w:ascii="仿宋_GB2312" w:hAnsi="仿宋" w:eastAsia="仿宋_GB2312" w:cs="仿宋"/>
          <w:sz w:val="32"/>
          <w:szCs w:val="32"/>
          <w:lang w:val="zh-CN"/>
        </w:rPr>
      </w:pPr>
      <w:r>
        <w:rPr>
          <w:rFonts w:ascii="仿宋_GB2312" w:hAnsi="仿宋" w:eastAsia="仿宋_GB2312" w:cs="仿宋"/>
          <w:sz w:val="32"/>
          <w:szCs w:val="32"/>
          <w:lang w:val="zh-CN"/>
        </w:rPr>
        <w:t>我们热切呼吁全体毕业生积极注册“北京联合大学校友会”小程序，并关注“联大人”校友会微信公众号，以此持续跟踪并支持母校的建设与发展。同时，我们期望各位班级校友联络员能够充分发挥宣传员、通讯员、信息员的多重角色，认真承担起联络校友、服务校友、积极宣传母校的重要职责，成为校友与母校、校友与校友之间不可或缺的联络桥梁和积极使者。让我们携手并进，共同为母校的繁荣和校友的</w:t>
      </w:r>
      <w:r>
        <w:rPr>
          <w:rFonts w:hint="eastAsia" w:ascii="仿宋_GB2312" w:hAnsi="仿宋" w:eastAsia="仿宋_GB2312" w:cs="仿宋"/>
          <w:sz w:val="32"/>
          <w:szCs w:val="32"/>
          <w:lang w:val="zh-CN"/>
        </w:rPr>
        <w:t>发展</w:t>
      </w:r>
      <w:r>
        <w:rPr>
          <w:rFonts w:ascii="仿宋_GB2312" w:hAnsi="仿宋" w:eastAsia="仿宋_GB2312" w:cs="仿宋"/>
          <w:sz w:val="32"/>
          <w:szCs w:val="32"/>
          <w:lang w:val="zh-CN"/>
        </w:rPr>
        <w:t xml:space="preserve">贡献力量！ </w:t>
      </w:r>
    </w:p>
    <w:p w14:paraId="5C6884AE">
      <w:pPr>
        <w:spacing w:before="120" w:beforeLines="50" w:after="120" w:afterLines="50" w:line="560" w:lineRule="exact"/>
        <w:ind w:left="-210" w:leftChars="-100" w:right="-210" w:rightChars="-100"/>
        <w:jc w:val="right"/>
        <w:rPr>
          <w:rFonts w:ascii="仿宋_GB2312" w:hAnsi="仿宋" w:eastAsia="仿宋_GB2312" w:cs="仿宋"/>
          <w:sz w:val="32"/>
          <w:szCs w:val="32"/>
        </w:rPr>
      </w:pPr>
    </w:p>
    <w:p w14:paraId="30B6EA0B">
      <w:pPr>
        <w:spacing w:before="120" w:beforeLines="50" w:after="120" w:afterLines="50" w:line="560" w:lineRule="exact"/>
        <w:ind w:left="-210" w:leftChars="-100" w:right="-210" w:rightChars="-100"/>
        <w:jc w:val="right"/>
        <w:rPr>
          <w:rFonts w:ascii="仿宋_GB2312" w:hAnsi="仿宋" w:eastAsia="仿宋_GB2312" w:cs="仿宋"/>
          <w:sz w:val="32"/>
          <w:szCs w:val="32"/>
          <w:lang w:val="zh-CN"/>
        </w:rPr>
      </w:pPr>
      <w:r>
        <w:rPr>
          <w:rFonts w:hint="eastAsia" w:ascii="仿宋_GB2312" w:hAnsi="仿宋" w:eastAsia="仿宋_GB2312" w:cs="仿宋"/>
          <w:sz w:val="32"/>
          <w:szCs w:val="32"/>
          <w:lang w:val="zh-CN"/>
        </w:rPr>
        <w:t>北京联合大学校友会工作办公室</w:t>
      </w:r>
    </w:p>
    <w:p w14:paraId="743D71DF">
      <w:pPr>
        <w:spacing w:before="120" w:beforeLines="50" w:after="120" w:afterLines="50" w:line="560" w:lineRule="exact"/>
        <w:ind w:left="-210" w:leftChars="-100" w:right="-210" w:rightChars="-100"/>
        <w:jc w:val="center"/>
        <w:rPr>
          <w:rFonts w:ascii="仿宋_GB2312" w:hAnsi="仿宋" w:eastAsia="仿宋_GB2312" w:cs="仿宋"/>
          <w:sz w:val="32"/>
          <w:szCs w:val="32"/>
          <w:lang w:val="zh-CN"/>
        </w:rPr>
      </w:pPr>
      <w:r>
        <w:rPr>
          <w:rFonts w:ascii="仿宋_GB2312" w:hAnsi="仿宋" w:eastAsia="仿宋_GB2312" w:cs="仿宋"/>
          <w:sz w:val="32"/>
          <w:szCs w:val="32"/>
          <w:lang w:val="zh-CN"/>
        </w:rPr>
        <w:t xml:space="preserve">                               </w:t>
      </w:r>
      <w:r>
        <w:rPr>
          <w:rFonts w:hint="eastAsia" w:ascii="仿宋_GB2312" w:hAnsi="仿宋" w:eastAsia="仿宋_GB2312" w:cs="仿宋"/>
          <w:sz w:val="32"/>
          <w:szCs w:val="32"/>
          <w:lang w:val="zh-CN"/>
        </w:rPr>
        <w:t>20</w:t>
      </w:r>
      <w:r>
        <w:rPr>
          <w:rFonts w:hint="eastAsia" w:ascii="仿宋_GB2312" w:hAnsi="仿宋" w:eastAsia="仿宋_GB2312" w:cs="仿宋"/>
          <w:sz w:val="32"/>
          <w:szCs w:val="32"/>
        </w:rPr>
        <w:t>2</w:t>
      </w:r>
      <w:r>
        <w:rPr>
          <w:rFonts w:hint="eastAsia" w:ascii="仿宋_GB2312" w:hAnsi="仿宋" w:eastAsia="仿宋_GB2312" w:cs="仿宋"/>
          <w:sz w:val="32"/>
          <w:szCs w:val="32"/>
          <w:lang w:val="en-US" w:eastAsia="zh-CN"/>
        </w:rPr>
        <w:t>5</w:t>
      </w:r>
      <w:r>
        <w:rPr>
          <w:rFonts w:hint="eastAsia" w:ascii="仿宋_GB2312" w:hAnsi="仿宋" w:eastAsia="仿宋_GB2312" w:cs="仿宋"/>
          <w:sz w:val="32"/>
          <w:szCs w:val="32"/>
          <w:lang w:val="zh-CN"/>
        </w:rPr>
        <w:t>年</w:t>
      </w:r>
      <w:r>
        <w:rPr>
          <w:rFonts w:ascii="仿宋_GB2312" w:hAnsi="仿宋" w:eastAsia="仿宋_GB2312" w:cs="仿宋"/>
          <w:sz w:val="32"/>
          <w:szCs w:val="32"/>
        </w:rPr>
        <w:t>6</w:t>
      </w:r>
      <w:r>
        <w:rPr>
          <w:rFonts w:hint="eastAsia" w:ascii="仿宋_GB2312" w:hAnsi="仿宋" w:eastAsia="仿宋_GB2312" w:cs="仿宋"/>
          <w:sz w:val="32"/>
          <w:szCs w:val="32"/>
          <w:lang w:val="zh-CN"/>
        </w:rPr>
        <w:t>月</w:t>
      </w:r>
      <w:r>
        <w:rPr>
          <w:rFonts w:hint="eastAsia" w:ascii="仿宋_GB2312" w:hAnsi="仿宋" w:eastAsia="仿宋_GB2312" w:cs="仿宋"/>
          <w:sz w:val="32"/>
          <w:szCs w:val="32"/>
          <w:lang w:val="en-US" w:eastAsia="zh-CN"/>
        </w:rPr>
        <w:t>4</w:t>
      </w:r>
      <w:r>
        <w:rPr>
          <w:rFonts w:hint="eastAsia" w:ascii="仿宋_GB2312" w:hAnsi="仿宋" w:eastAsia="仿宋_GB2312" w:cs="仿宋"/>
          <w:sz w:val="32"/>
          <w:szCs w:val="32"/>
          <w:lang w:val="zh-CN"/>
        </w:rPr>
        <w:t>日</w:t>
      </w:r>
      <w:bookmarkStart w:id="0" w:name="_GoBack"/>
      <w:bookmarkEnd w:id="0"/>
    </w:p>
    <w:sectPr>
      <w:pgSz w:w="12240" w:h="15840"/>
      <w:pgMar w:top="1440" w:right="1800" w:bottom="1440" w:left="180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6ACA"/>
    <w:rsid w:val="00006018"/>
    <w:rsid w:val="00052B72"/>
    <w:rsid w:val="000A271A"/>
    <w:rsid w:val="0012405E"/>
    <w:rsid w:val="001C6497"/>
    <w:rsid w:val="00272E23"/>
    <w:rsid w:val="00283E8C"/>
    <w:rsid w:val="002D3322"/>
    <w:rsid w:val="002D70A6"/>
    <w:rsid w:val="003A12FB"/>
    <w:rsid w:val="003A1A23"/>
    <w:rsid w:val="00441003"/>
    <w:rsid w:val="00456DBD"/>
    <w:rsid w:val="0045716E"/>
    <w:rsid w:val="00517B8F"/>
    <w:rsid w:val="00576F38"/>
    <w:rsid w:val="005A706B"/>
    <w:rsid w:val="005C3B9F"/>
    <w:rsid w:val="005C6ACA"/>
    <w:rsid w:val="00602B5F"/>
    <w:rsid w:val="00622CB7"/>
    <w:rsid w:val="007C4CC3"/>
    <w:rsid w:val="008B4028"/>
    <w:rsid w:val="008C7391"/>
    <w:rsid w:val="0090538C"/>
    <w:rsid w:val="009360B6"/>
    <w:rsid w:val="00996254"/>
    <w:rsid w:val="00AA2C4E"/>
    <w:rsid w:val="00AF0389"/>
    <w:rsid w:val="00B67C8A"/>
    <w:rsid w:val="00B92786"/>
    <w:rsid w:val="00BE7732"/>
    <w:rsid w:val="00BF63C9"/>
    <w:rsid w:val="00CB5A5B"/>
    <w:rsid w:val="00CF45A3"/>
    <w:rsid w:val="00E07783"/>
    <w:rsid w:val="00E357B0"/>
    <w:rsid w:val="00EB26FF"/>
    <w:rsid w:val="00F048D6"/>
    <w:rsid w:val="00F07250"/>
    <w:rsid w:val="00F41CED"/>
    <w:rsid w:val="00FB58A6"/>
    <w:rsid w:val="30CC17DC"/>
    <w:rsid w:val="36607AD5"/>
    <w:rsid w:val="551246D3"/>
    <w:rsid w:val="565F1A1D"/>
    <w:rsid w:val="597C4D17"/>
    <w:rsid w:val="74253D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4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semiHidden/>
    <w:unhideWhenUsed/>
    <w:uiPriority w:val="99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8">
    <w:name w:val="FollowedHyperlink"/>
    <w:basedOn w:val="7"/>
    <w:semiHidden/>
    <w:unhideWhenUsed/>
    <w:qFormat/>
    <w:uiPriority w:val="99"/>
    <w:rPr>
      <w:color w:val="646464"/>
      <w:sz w:val="18"/>
      <w:szCs w:val="18"/>
      <w:u w:val="none"/>
    </w:rPr>
  </w:style>
  <w:style w:type="character" w:styleId="9">
    <w:name w:val="Hyperlink"/>
    <w:basedOn w:val="7"/>
    <w:semiHidden/>
    <w:unhideWhenUsed/>
    <w:qFormat/>
    <w:uiPriority w:val="99"/>
    <w:rPr>
      <w:color w:val="646464"/>
      <w:sz w:val="18"/>
      <w:szCs w:val="18"/>
      <w:u w:val="none"/>
    </w:rPr>
  </w:style>
  <w:style w:type="character" w:customStyle="1" w:styleId="10">
    <w:name w:val="页眉 字符"/>
    <w:basedOn w:val="7"/>
    <w:link w:val="4"/>
    <w:qFormat/>
    <w:uiPriority w:val="99"/>
    <w:rPr>
      <w:sz w:val="18"/>
      <w:szCs w:val="18"/>
    </w:rPr>
  </w:style>
  <w:style w:type="character" w:customStyle="1" w:styleId="11">
    <w:name w:val="页脚 字符"/>
    <w:basedOn w:val="7"/>
    <w:link w:val="3"/>
    <w:qFormat/>
    <w:uiPriority w:val="99"/>
    <w:rPr>
      <w:sz w:val="18"/>
      <w:szCs w:val="18"/>
    </w:rPr>
  </w:style>
  <w:style w:type="character" w:customStyle="1" w:styleId="12">
    <w:name w:val="item-name"/>
    <w:basedOn w:val="7"/>
    <w:qFormat/>
    <w:uiPriority w:val="0"/>
  </w:style>
  <w:style w:type="character" w:customStyle="1" w:styleId="13">
    <w:name w:val="item-name1"/>
    <w:basedOn w:val="7"/>
    <w:qFormat/>
    <w:uiPriority w:val="0"/>
  </w:style>
  <w:style w:type="character" w:customStyle="1" w:styleId="14">
    <w:name w:val="批注框文本 字符"/>
    <w:basedOn w:val="7"/>
    <w:link w:val="2"/>
    <w:semiHidden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7654422-36D5-47D4-B2F4-03A778903DD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526</Words>
  <Characters>550</Characters>
  <Lines>4</Lines>
  <Paragraphs>1</Paragraphs>
  <TotalTime>59</TotalTime>
  <ScaleCrop>false</ScaleCrop>
  <LinksUpToDate>false</LinksUpToDate>
  <CharactersWithSpaces>598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2024-06-18T00:53:00Z</dcterms:created>
  <dc:creator>樊 子湘</dc:creator>
  <cp:lastModifiedBy>邱佳瑜</cp:lastModifiedBy>
  <cp:lastPrinted>2022-10-11T02:10:00Z</cp:lastPrinted>
  <dcterms:modified xsi:type="dcterms:W3CDTF">2025-06-04T00:33:57Z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KSOTemplateDocerSaveRecord">
    <vt:lpwstr>eyJoZGlkIjoiZjNlMGM5NzQzMmU3ODg3YjY2NGJiNWRkMDlmMWJlYWIiLCJ1c2VySWQiOiIxNjM4MjI2NDgzIn0=</vt:lpwstr>
  </property>
  <property fmtid="{D5CDD505-2E9C-101B-9397-08002B2CF9AE}" pid="4" name="ICV">
    <vt:lpwstr>6C81A0F426FC477C8A0A63773481C46E_12</vt:lpwstr>
  </property>
</Properties>
</file>